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footer1.xml" ContentType="application/vnd.openxmlformats-officedocument.wordprocessingml.footer+xml"/>
  <Override PartName="/docProps/app.xml" ContentType="application/vnd.openxmlformats-officedocument.extended-properties+xml"/>
  <Override PartName="/word/endnotes.xml" ContentType="application/vnd.openxmlformats-officedocument.wordprocessingml.endnot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docProps/core.xml" ContentType="application/vnd.openxmlformats-package.core-properties+xml"/>
  <Override PartName="/word/footnotes.xml" ContentType="application/vnd.openxmlformats-officedocument.wordprocessingml.footnot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1AC" w:rsidRPr="006E21AC" w:rsidRDefault="006E21AC" w:rsidP="006E21AC">
      <w:pPr>
        <w:jc w:val="center"/>
        <w:rPr>
          <w:rFonts w:ascii="Arial Narrow" w:hAnsi="Arial Narrow"/>
          <w:b/>
          <w:sz w:val="28"/>
          <w:szCs w:val="28"/>
        </w:rPr>
      </w:pPr>
      <w:r w:rsidRPr="006E21AC">
        <w:rPr>
          <w:rFonts w:ascii="Arial Narrow" w:hAnsi="Arial Narrow"/>
          <w:b/>
          <w:sz w:val="28"/>
          <w:szCs w:val="28"/>
        </w:rPr>
        <w:t>RT</w:t>
      </w:r>
      <w:r w:rsidR="0043674D">
        <w:rPr>
          <w:rFonts w:ascii="Arial Narrow" w:hAnsi="Arial Narrow"/>
          <w:b/>
          <w:sz w:val="28"/>
          <w:szCs w:val="28"/>
        </w:rPr>
        <w:t>11</w:t>
      </w:r>
      <w:r w:rsidRPr="006E21AC">
        <w:rPr>
          <w:rFonts w:ascii="Arial Narrow" w:hAnsi="Arial Narrow"/>
          <w:b/>
          <w:sz w:val="28"/>
          <w:szCs w:val="28"/>
        </w:rPr>
        <w:t>-2019: COST COMPONENTS</w:t>
      </w:r>
    </w:p>
    <w:p w:rsidR="00B047D8" w:rsidRDefault="00B047D8"/>
    <w:tbl>
      <w:tblPr>
        <w:tblW w:w="8211"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2058"/>
        <w:gridCol w:w="2175"/>
        <w:gridCol w:w="1778"/>
      </w:tblGrid>
      <w:tr w:rsidR="00FC1B9B" w:rsidRPr="003156BD" w:rsidTr="00FC1B9B">
        <w:trPr>
          <w:tblHeader/>
        </w:trPr>
        <w:tc>
          <w:tcPr>
            <w:tcW w:w="2200" w:type="dxa"/>
            <w:shd w:val="clear" w:color="auto" w:fill="C00000"/>
            <w:vAlign w:val="center"/>
          </w:tcPr>
          <w:p w:rsidR="00FC1B9B" w:rsidRPr="008D439F" w:rsidRDefault="00FC1B9B" w:rsidP="008505B4">
            <w:pPr>
              <w:widowControl w:val="0"/>
              <w:ind w:left="-23" w:firstLine="90"/>
              <w:rPr>
                <w:rFonts w:ascii="Arial Narrow" w:hAnsi="Arial Narrow" w:cs="Arial"/>
                <w:b/>
                <w:color w:val="FFFFFF" w:themeColor="background1"/>
              </w:rPr>
            </w:pPr>
            <w:r w:rsidRPr="008D439F">
              <w:rPr>
                <w:rFonts w:ascii="Arial Narrow" w:hAnsi="Arial Narrow" w:cs="Arial"/>
                <w:b/>
                <w:color w:val="FFFFFF" w:themeColor="background1"/>
              </w:rPr>
              <w:t>Cost component</w:t>
            </w:r>
          </w:p>
        </w:tc>
        <w:tc>
          <w:tcPr>
            <w:tcW w:w="2058" w:type="dxa"/>
            <w:shd w:val="clear" w:color="auto" w:fill="C00000"/>
            <w:vAlign w:val="center"/>
          </w:tcPr>
          <w:p w:rsidR="00FC1B9B" w:rsidRPr="008D439F" w:rsidRDefault="00FC1B9B" w:rsidP="008505B4">
            <w:pPr>
              <w:widowControl w:val="0"/>
              <w:rPr>
                <w:rFonts w:ascii="Arial Narrow" w:hAnsi="Arial Narrow" w:cs="Arial"/>
                <w:b/>
                <w:color w:val="FFFFFF" w:themeColor="background1"/>
              </w:rPr>
            </w:pPr>
            <w:r w:rsidRPr="008D439F">
              <w:rPr>
                <w:rFonts w:ascii="Arial Narrow" w:hAnsi="Arial Narrow" w:cs="Arial"/>
                <w:b/>
                <w:color w:val="FFFFFF" w:themeColor="background1"/>
              </w:rPr>
              <w:t xml:space="preserve">Index Publication </w:t>
            </w:r>
          </w:p>
        </w:tc>
        <w:tc>
          <w:tcPr>
            <w:tcW w:w="2175" w:type="dxa"/>
            <w:shd w:val="clear" w:color="auto" w:fill="C00000"/>
            <w:vAlign w:val="center"/>
          </w:tcPr>
          <w:p w:rsidR="00FC1B9B" w:rsidRPr="008D439F" w:rsidRDefault="00FC1B9B" w:rsidP="008505B4">
            <w:pPr>
              <w:widowControl w:val="0"/>
              <w:rPr>
                <w:rFonts w:ascii="Arial Narrow" w:hAnsi="Arial Narrow" w:cs="Arial"/>
                <w:b/>
                <w:color w:val="FFFFFF" w:themeColor="background1"/>
              </w:rPr>
            </w:pPr>
            <w:r w:rsidRPr="008D439F">
              <w:rPr>
                <w:rFonts w:ascii="Arial Narrow" w:hAnsi="Arial Narrow" w:cs="Arial"/>
                <w:b/>
                <w:color w:val="FFFFFF" w:themeColor="background1"/>
              </w:rPr>
              <w:t>Index Reference</w:t>
            </w:r>
          </w:p>
        </w:tc>
        <w:tc>
          <w:tcPr>
            <w:tcW w:w="1778" w:type="dxa"/>
            <w:shd w:val="clear" w:color="auto" w:fill="C00000"/>
          </w:tcPr>
          <w:p w:rsidR="00FC1B9B" w:rsidRPr="008D439F" w:rsidRDefault="00FC1B9B" w:rsidP="008505B4">
            <w:pPr>
              <w:widowControl w:val="0"/>
              <w:rPr>
                <w:rFonts w:ascii="Arial Narrow" w:hAnsi="Arial Narrow" w:cs="Arial"/>
                <w:b/>
                <w:color w:val="FFFFFF" w:themeColor="background1"/>
              </w:rPr>
            </w:pPr>
            <w:r>
              <w:rPr>
                <w:rFonts w:ascii="Arial Narrow" w:hAnsi="Arial Narrow" w:cs="Arial"/>
                <w:b/>
                <w:color w:val="FFFFFF" w:themeColor="background1"/>
              </w:rPr>
              <w:t>%  Contribution</w:t>
            </w:r>
          </w:p>
        </w:tc>
      </w:tr>
      <w:tr w:rsidR="00FC1B9B" w:rsidRPr="003156BD" w:rsidTr="00FC1B9B">
        <w:trPr>
          <w:trHeight w:val="136"/>
        </w:trPr>
        <w:tc>
          <w:tcPr>
            <w:tcW w:w="2200" w:type="dxa"/>
            <w:vAlign w:val="center"/>
          </w:tcPr>
          <w:p w:rsidR="00FC1B9B" w:rsidRPr="0014380B" w:rsidRDefault="00FC1B9B" w:rsidP="008505B4">
            <w:pPr>
              <w:widowControl w:val="0"/>
              <w:ind w:left="-23" w:firstLine="90"/>
              <w:rPr>
                <w:rFonts w:ascii="Arial Narrow" w:hAnsi="Arial Narrow" w:cs="Arial"/>
                <w:color w:val="000000" w:themeColor="text1"/>
              </w:rPr>
            </w:pPr>
            <w:r w:rsidRPr="0014380B">
              <w:rPr>
                <w:rFonts w:ascii="Arial Narrow" w:hAnsi="Arial Narrow" w:cs="Arial"/>
                <w:color w:val="000000" w:themeColor="text1"/>
              </w:rPr>
              <w:t>D1 – Imported Raw Material / Finished product (if applicable)</w:t>
            </w:r>
          </w:p>
        </w:tc>
        <w:tc>
          <w:tcPr>
            <w:tcW w:w="2058"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Supplier / Manufacturer invoice(s) and remittance advice.</w:t>
            </w:r>
            <w:r w:rsidRPr="0014380B">
              <w:rPr>
                <w:rStyle w:val="FootnoteReference"/>
                <w:rFonts w:ascii="Arial Narrow" w:hAnsi="Arial Narrow" w:cs="Arial"/>
                <w:color w:val="000000" w:themeColor="text1"/>
              </w:rPr>
              <w:footnoteReference w:id="1"/>
            </w:r>
          </w:p>
        </w:tc>
        <w:tc>
          <w:tcPr>
            <w:tcW w:w="2175"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 xml:space="preserve">Documentary evidence to accompany claim.  </w:t>
            </w:r>
          </w:p>
          <w:p w:rsidR="00FC1B9B" w:rsidRPr="0014380B" w:rsidRDefault="00FC1B9B" w:rsidP="008505B4">
            <w:pPr>
              <w:widowControl w:val="0"/>
              <w:rPr>
                <w:rFonts w:ascii="Arial Narrow" w:hAnsi="Arial Narrow" w:cs="Arial"/>
                <w:color w:val="000000" w:themeColor="text1"/>
              </w:rPr>
            </w:pPr>
          </w:p>
        </w:tc>
        <w:tc>
          <w:tcPr>
            <w:tcW w:w="1778" w:type="dxa"/>
          </w:tcPr>
          <w:p w:rsidR="00FC1B9B" w:rsidRPr="0014380B" w:rsidRDefault="00FC1B9B" w:rsidP="008505B4">
            <w:pPr>
              <w:widowControl w:val="0"/>
              <w:rPr>
                <w:rFonts w:ascii="Arial Narrow" w:hAnsi="Arial Narrow" w:cs="Arial"/>
                <w:color w:val="000000" w:themeColor="text1"/>
              </w:rPr>
            </w:pPr>
          </w:p>
        </w:tc>
      </w:tr>
      <w:tr w:rsidR="00FC1B9B" w:rsidRPr="003156BD" w:rsidTr="00FC1B9B">
        <w:tc>
          <w:tcPr>
            <w:tcW w:w="2200"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D2 - Local Raw Material / Finished product (if applicable)</w:t>
            </w:r>
          </w:p>
        </w:tc>
        <w:tc>
          <w:tcPr>
            <w:tcW w:w="2058"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STATS SA P0142.1 (PPI)</w:t>
            </w:r>
          </w:p>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 xml:space="preserve">Table 1 </w:t>
            </w:r>
          </w:p>
        </w:tc>
        <w:tc>
          <w:tcPr>
            <w:tcW w:w="2175" w:type="dxa"/>
            <w:vAlign w:val="center"/>
          </w:tcPr>
          <w:p w:rsidR="00FC1B9B" w:rsidRPr="00F226D4" w:rsidRDefault="00FC1B9B" w:rsidP="008505B4">
            <w:pPr>
              <w:widowControl w:val="0"/>
              <w:rPr>
                <w:rFonts w:ascii="Arial Narrow" w:hAnsi="Arial Narrow" w:cs="Arial"/>
                <w:color w:val="000000" w:themeColor="text1"/>
              </w:rPr>
            </w:pPr>
            <w:r w:rsidRPr="0010711C">
              <w:rPr>
                <w:rFonts w:ascii="Arial Narrow" w:hAnsi="Arial Narrow" w:cs="Arial"/>
              </w:rPr>
              <w:t xml:space="preserve">Basic chemicals, fertilizers and pesticides </w:t>
            </w:r>
            <w:r w:rsidRPr="00F226D4">
              <w:rPr>
                <w:rFonts w:ascii="Arial Narrow" w:hAnsi="Arial Narrow" w:cs="Arial"/>
                <w:color w:val="000000" w:themeColor="text1"/>
              </w:rPr>
              <w:t>OR</w:t>
            </w:r>
            <w:bookmarkStart w:id="0" w:name="_GoBack"/>
            <w:bookmarkEnd w:id="0"/>
          </w:p>
          <w:p w:rsidR="00FC1B9B" w:rsidRPr="0014380B" w:rsidRDefault="00FC1B9B" w:rsidP="008505B4">
            <w:pPr>
              <w:widowControl w:val="0"/>
              <w:rPr>
                <w:rFonts w:ascii="Arial Narrow" w:hAnsi="Arial Narrow" w:cs="Arial"/>
                <w:color w:val="000000" w:themeColor="text1"/>
              </w:rPr>
            </w:pPr>
            <w:r w:rsidRPr="00F226D4">
              <w:rPr>
                <w:rFonts w:ascii="Arial Narrow" w:hAnsi="Arial Narrow" w:cs="Arial"/>
                <w:color w:val="000000" w:themeColor="text1"/>
              </w:rPr>
              <w:t>Documentary evidence to accompany claim</w:t>
            </w:r>
          </w:p>
        </w:tc>
        <w:tc>
          <w:tcPr>
            <w:tcW w:w="1778" w:type="dxa"/>
          </w:tcPr>
          <w:p w:rsidR="00FC1B9B" w:rsidRPr="0010711C" w:rsidRDefault="00FC1B9B" w:rsidP="008505B4">
            <w:pPr>
              <w:widowControl w:val="0"/>
              <w:rPr>
                <w:rFonts w:ascii="Arial Narrow" w:hAnsi="Arial Narrow" w:cs="Arial"/>
              </w:rPr>
            </w:pPr>
          </w:p>
        </w:tc>
      </w:tr>
      <w:tr w:rsidR="00FC1B9B" w:rsidRPr="003156BD" w:rsidTr="00FC1B9B">
        <w:tc>
          <w:tcPr>
            <w:tcW w:w="2200" w:type="dxa"/>
            <w:vAlign w:val="center"/>
          </w:tcPr>
          <w:p w:rsidR="00FC1B9B" w:rsidRPr="00DA47EB" w:rsidRDefault="00FC1B9B" w:rsidP="008505B4">
            <w:pPr>
              <w:rPr>
                <w:rFonts w:ascii="Arial Narrow" w:hAnsi="Arial Narrow" w:cs="Arial"/>
                <w:color w:val="000000"/>
              </w:rPr>
            </w:pPr>
            <w:r w:rsidRPr="00DA47EB">
              <w:rPr>
                <w:rFonts w:ascii="Arial Narrow" w:hAnsi="Arial Narrow" w:cs="Arial"/>
                <w:color w:val="000000"/>
              </w:rPr>
              <w:t>D3 - Labour</w:t>
            </w:r>
          </w:p>
        </w:tc>
        <w:tc>
          <w:tcPr>
            <w:tcW w:w="2058" w:type="dxa"/>
            <w:vAlign w:val="center"/>
          </w:tcPr>
          <w:p w:rsidR="00FC1B9B" w:rsidRPr="00DA47EB" w:rsidRDefault="00FC1B9B" w:rsidP="008505B4">
            <w:pPr>
              <w:rPr>
                <w:rFonts w:ascii="Arial Narrow" w:hAnsi="Arial Narrow" w:cs="Arial"/>
                <w:color w:val="000000"/>
              </w:rPr>
            </w:pPr>
            <w:r w:rsidRPr="00DA47EB">
              <w:rPr>
                <w:rFonts w:ascii="Arial Narrow" w:hAnsi="Arial Narrow" w:cs="Arial"/>
                <w:color w:val="000000"/>
              </w:rPr>
              <w:t xml:space="preserve">STATS SA P0141 (CPI), </w:t>
            </w:r>
          </w:p>
          <w:p w:rsidR="00FC1B9B" w:rsidRDefault="00FC1B9B" w:rsidP="008505B4">
            <w:pPr>
              <w:rPr>
                <w:rFonts w:ascii="Arial Narrow" w:hAnsi="Arial Narrow" w:cs="Arial"/>
                <w:color w:val="000000"/>
              </w:rPr>
            </w:pPr>
            <w:r>
              <w:rPr>
                <w:rFonts w:ascii="Arial Narrow" w:hAnsi="Arial Narrow" w:cs="Arial"/>
                <w:color w:val="000000"/>
              </w:rPr>
              <w:t xml:space="preserve">Table E </w:t>
            </w:r>
          </w:p>
          <w:p w:rsidR="00FC1B9B" w:rsidRPr="00DA47EB" w:rsidRDefault="00FC1B9B" w:rsidP="008505B4">
            <w:pPr>
              <w:rPr>
                <w:rFonts w:ascii="Arial Narrow" w:hAnsi="Arial Narrow" w:cs="Arial"/>
                <w:color w:val="000000"/>
              </w:rPr>
            </w:pPr>
            <w:r w:rsidRPr="00DA47EB">
              <w:rPr>
                <w:rFonts w:ascii="Arial Narrow" w:hAnsi="Arial Narrow" w:cs="Arial"/>
                <w:color w:val="000000"/>
              </w:rPr>
              <w:t>OR</w:t>
            </w:r>
          </w:p>
          <w:p w:rsidR="00FC1B9B" w:rsidRPr="00DA47EB" w:rsidRDefault="00FC1B9B" w:rsidP="008505B4">
            <w:pPr>
              <w:rPr>
                <w:rFonts w:ascii="Arial Narrow" w:hAnsi="Arial Narrow" w:cs="Arial"/>
                <w:color w:val="000000"/>
              </w:rPr>
            </w:pPr>
            <w:r w:rsidRPr="00DA47EB">
              <w:rPr>
                <w:rFonts w:ascii="Arial Narrow" w:hAnsi="Arial Narrow" w:cs="Arial"/>
                <w:color w:val="000000"/>
              </w:rPr>
              <w:t>Labour agreement</w:t>
            </w:r>
            <w:r w:rsidRPr="00DA47EB">
              <w:rPr>
                <w:rStyle w:val="FootnoteReference"/>
                <w:rFonts w:ascii="Arial Narrow" w:hAnsi="Arial Narrow" w:cs="Arial"/>
                <w:color w:val="000000"/>
              </w:rPr>
              <w:footnoteReference w:id="2"/>
            </w:r>
          </w:p>
        </w:tc>
        <w:tc>
          <w:tcPr>
            <w:tcW w:w="2175" w:type="dxa"/>
            <w:vAlign w:val="center"/>
          </w:tcPr>
          <w:p w:rsidR="00FC1B9B" w:rsidRPr="00DA47EB" w:rsidRDefault="00FC1B9B" w:rsidP="008505B4">
            <w:pPr>
              <w:rPr>
                <w:rFonts w:ascii="Arial Narrow" w:hAnsi="Arial Narrow" w:cs="Arial"/>
                <w:color w:val="000000"/>
              </w:rPr>
            </w:pPr>
            <w:r w:rsidRPr="00DA47EB">
              <w:rPr>
                <w:rFonts w:ascii="Arial Narrow" w:hAnsi="Arial Narrow" w:cs="Arial"/>
                <w:color w:val="000000"/>
              </w:rPr>
              <w:t xml:space="preserve">Table E - All Items </w:t>
            </w:r>
          </w:p>
          <w:p w:rsidR="00FC1B9B" w:rsidRPr="00DA47EB" w:rsidRDefault="00FC1B9B" w:rsidP="008505B4">
            <w:pPr>
              <w:rPr>
                <w:rFonts w:ascii="Arial Narrow" w:hAnsi="Arial Narrow" w:cs="Arial"/>
                <w:color w:val="000000"/>
              </w:rPr>
            </w:pPr>
            <w:r w:rsidRPr="00DA47EB">
              <w:rPr>
                <w:rFonts w:ascii="Arial Narrow" w:hAnsi="Arial Narrow" w:cs="Arial"/>
                <w:color w:val="000000"/>
              </w:rPr>
              <w:t>OR</w:t>
            </w:r>
          </w:p>
          <w:p w:rsidR="00FC1B9B" w:rsidRPr="00DA47EB" w:rsidRDefault="00FC1B9B" w:rsidP="008505B4">
            <w:pPr>
              <w:rPr>
                <w:rFonts w:ascii="Arial Narrow" w:hAnsi="Arial Narrow" w:cs="Arial"/>
                <w:color w:val="000000"/>
              </w:rPr>
            </w:pPr>
            <w:r w:rsidRPr="00DA47EB">
              <w:rPr>
                <w:rFonts w:ascii="Arial Narrow" w:hAnsi="Arial Narrow" w:cs="Arial"/>
                <w:color w:val="000000"/>
              </w:rPr>
              <w:t>Labour agreement to be provided</w:t>
            </w:r>
          </w:p>
        </w:tc>
        <w:tc>
          <w:tcPr>
            <w:tcW w:w="1778" w:type="dxa"/>
          </w:tcPr>
          <w:p w:rsidR="00FC1B9B" w:rsidRPr="00DA47EB" w:rsidRDefault="00FC1B9B" w:rsidP="008505B4">
            <w:pPr>
              <w:rPr>
                <w:rFonts w:ascii="Arial Narrow" w:hAnsi="Arial Narrow" w:cs="Arial"/>
                <w:color w:val="000000"/>
              </w:rPr>
            </w:pPr>
          </w:p>
        </w:tc>
      </w:tr>
      <w:tr w:rsidR="00FC1B9B" w:rsidRPr="003156BD" w:rsidTr="00FC1B9B">
        <w:tc>
          <w:tcPr>
            <w:tcW w:w="2200" w:type="dxa"/>
            <w:vAlign w:val="center"/>
          </w:tcPr>
          <w:p w:rsidR="00FC1B9B" w:rsidRPr="00B8705D" w:rsidRDefault="0043674D" w:rsidP="008505B4">
            <w:pPr>
              <w:widowControl w:val="0"/>
              <w:rPr>
                <w:rFonts w:ascii="Arial Narrow" w:hAnsi="Arial Narrow" w:cs="Arial"/>
                <w:color w:val="000000" w:themeColor="text1"/>
              </w:rPr>
            </w:pPr>
            <w:r>
              <w:rPr>
                <w:rFonts w:ascii="Arial Narrow" w:hAnsi="Arial Narrow" w:cs="Arial"/>
                <w:color w:val="000000" w:themeColor="text1"/>
              </w:rPr>
              <w:t>D4 -</w:t>
            </w:r>
            <w:r w:rsidR="00FC1B9B" w:rsidRPr="00B8705D">
              <w:rPr>
                <w:rFonts w:ascii="Arial Narrow" w:hAnsi="Arial Narrow" w:cs="Arial"/>
                <w:color w:val="000000" w:themeColor="text1"/>
              </w:rPr>
              <w:t xml:space="preserve"> Transport</w:t>
            </w:r>
          </w:p>
        </w:tc>
        <w:tc>
          <w:tcPr>
            <w:tcW w:w="2058"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 xml:space="preserve">STATS SA P0141 (CPI) </w:t>
            </w:r>
          </w:p>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Table E</w:t>
            </w:r>
          </w:p>
        </w:tc>
        <w:tc>
          <w:tcPr>
            <w:tcW w:w="2175"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Table E - Transport – Other Running Cost</w:t>
            </w:r>
          </w:p>
        </w:tc>
        <w:tc>
          <w:tcPr>
            <w:tcW w:w="1778" w:type="dxa"/>
          </w:tcPr>
          <w:p w:rsidR="00FC1B9B" w:rsidRPr="00B8705D" w:rsidRDefault="00FC1B9B" w:rsidP="008505B4">
            <w:pPr>
              <w:widowControl w:val="0"/>
              <w:rPr>
                <w:rFonts w:ascii="Arial Narrow" w:hAnsi="Arial Narrow" w:cs="Arial"/>
                <w:color w:val="000000" w:themeColor="text1"/>
              </w:rPr>
            </w:pPr>
          </w:p>
        </w:tc>
      </w:tr>
      <w:tr w:rsidR="00FC1B9B" w:rsidRPr="003156BD" w:rsidTr="00FC1B9B">
        <w:tc>
          <w:tcPr>
            <w:tcW w:w="2200"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D</w:t>
            </w:r>
            <w:r w:rsidR="0043674D">
              <w:rPr>
                <w:rFonts w:ascii="Arial Narrow" w:hAnsi="Arial Narrow" w:cs="Arial"/>
                <w:color w:val="000000" w:themeColor="text1"/>
              </w:rPr>
              <w:t>5 -</w:t>
            </w:r>
            <w:r w:rsidRPr="0014380B">
              <w:rPr>
                <w:rFonts w:ascii="Arial Narrow" w:hAnsi="Arial Narrow" w:cs="Arial"/>
                <w:color w:val="000000" w:themeColor="text1"/>
              </w:rPr>
              <w:t xml:space="preserve"> </w:t>
            </w:r>
            <w:r>
              <w:rPr>
                <w:rFonts w:ascii="Arial Narrow" w:hAnsi="Arial Narrow" w:cs="Arial"/>
                <w:color w:val="000000" w:themeColor="text1"/>
              </w:rPr>
              <w:t xml:space="preserve">other </w:t>
            </w:r>
          </w:p>
        </w:tc>
        <w:tc>
          <w:tcPr>
            <w:tcW w:w="2058" w:type="dxa"/>
            <w:vAlign w:val="center"/>
          </w:tcPr>
          <w:p w:rsidR="00FC1B9B" w:rsidRPr="00B8705D" w:rsidRDefault="00FC1B9B" w:rsidP="008505B4">
            <w:pPr>
              <w:widowControl w:val="0"/>
              <w:rPr>
                <w:rFonts w:ascii="Arial Narrow" w:hAnsi="Arial Narrow" w:cs="Arial"/>
                <w:color w:val="000000" w:themeColor="text1"/>
              </w:rPr>
            </w:pPr>
            <w:r>
              <w:rPr>
                <w:rFonts w:ascii="Arial Narrow" w:hAnsi="Arial Narrow" w:cs="Arial"/>
                <w:color w:val="000000" w:themeColor="text1"/>
              </w:rPr>
              <w:t>Specify</w:t>
            </w:r>
          </w:p>
        </w:tc>
        <w:tc>
          <w:tcPr>
            <w:tcW w:w="2175" w:type="dxa"/>
            <w:vAlign w:val="center"/>
          </w:tcPr>
          <w:p w:rsidR="00FC1B9B" w:rsidRPr="00B8705D" w:rsidRDefault="00FC1B9B" w:rsidP="008505B4">
            <w:pPr>
              <w:widowControl w:val="0"/>
              <w:rPr>
                <w:rFonts w:ascii="Arial Narrow" w:hAnsi="Arial Narrow" w:cs="Arial"/>
                <w:color w:val="000000" w:themeColor="text1"/>
              </w:rPr>
            </w:pPr>
            <w:r>
              <w:rPr>
                <w:rFonts w:ascii="Arial Narrow" w:hAnsi="Arial Narrow" w:cs="Arial"/>
                <w:color w:val="000000" w:themeColor="text1"/>
              </w:rPr>
              <w:t>Documentary evidence to accompany application</w:t>
            </w:r>
          </w:p>
        </w:tc>
        <w:tc>
          <w:tcPr>
            <w:tcW w:w="1778" w:type="dxa"/>
          </w:tcPr>
          <w:p w:rsidR="00FC1B9B" w:rsidRDefault="00FC1B9B" w:rsidP="008505B4">
            <w:pPr>
              <w:widowControl w:val="0"/>
              <w:rPr>
                <w:rFonts w:ascii="Arial Narrow" w:hAnsi="Arial Narrow" w:cs="Arial"/>
                <w:color w:val="000000" w:themeColor="text1"/>
              </w:rPr>
            </w:pPr>
          </w:p>
        </w:tc>
      </w:tr>
      <w:tr w:rsidR="00FC1B9B" w:rsidRPr="003156BD" w:rsidTr="00056397">
        <w:tc>
          <w:tcPr>
            <w:tcW w:w="6433" w:type="dxa"/>
            <w:gridSpan w:val="3"/>
            <w:vAlign w:val="center"/>
          </w:tcPr>
          <w:p w:rsidR="00FC1B9B" w:rsidRPr="00FC1B9B" w:rsidRDefault="00FC1B9B" w:rsidP="008505B4">
            <w:pPr>
              <w:widowControl w:val="0"/>
              <w:rPr>
                <w:rFonts w:ascii="Arial Narrow" w:hAnsi="Arial Narrow" w:cs="Arial"/>
                <w:b/>
                <w:color w:val="000000" w:themeColor="text1"/>
              </w:rPr>
            </w:pPr>
            <w:r w:rsidRPr="00FC1B9B">
              <w:rPr>
                <w:rFonts w:ascii="Arial Narrow" w:hAnsi="Arial Narrow" w:cs="Arial"/>
                <w:b/>
                <w:color w:val="000000" w:themeColor="text1"/>
              </w:rPr>
              <w:t xml:space="preserve">Total </w:t>
            </w:r>
          </w:p>
        </w:tc>
        <w:tc>
          <w:tcPr>
            <w:tcW w:w="1778" w:type="dxa"/>
          </w:tcPr>
          <w:p w:rsidR="00FC1B9B" w:rsidRPr="00FC1B9B" w:rsidRDefault="00FC1B9B" w:rsidP="008505B4">
            <w:pPr>
              <w:widowControl w:val="0"/>
              <w:rPr>
                <w:rFonts w:ascii="Arial Narrow" w:hAnsi="Arial Narrow" w:cs="Arial"/>
                <w:b/>
                <w:color w:val="000000" w:themeColor="text1"/>
              </w:rPr>
            </w:pPr>
            <w:r w:rsidRPr="00FC1B9B">
              <w:rPr>
                <w:rFonts w:ascii="Arial Narrow" w:hAnsi="Arial Narrow" w:cs="Arial"/>
                <w:b/>
                <w:color w:val="000000" w:themeColor="text1"/>
              </w:rPr>
              <w:t>100%</w:t>
            </w:r>
          </w:p>
        </w:tc>
      </w:tr>
    </w:tbl>
    <w:p w:rsidR="00B047D8" w:rsidRDefault="00B047D8"/>
    <w:sectPr w:rsidR="00B047D8">
      <w:footerReference w:type="default" r:id="rId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1AC" w:rsidRDefault="006E21AC" w:rsidP="006E21AC">
      <w:pPr>
        <w:spacing w:after="0" w:line="240" w:lineRule="auto"/>
      </w:pPr>
      <w:r>
        <w:separator/>
      </w:r>
    </w:p>
  </w:endnote>
  <w:endnote w:type="continuationSeparator" w:id="0">
    <w:p w:rsidR="006E21AC" w:rsidRDefault="006E21AC" w:rsidP="006E2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0229440"/>
      <w:docPartObj>
        <w:docPartGallery w:val="Page Numbers (Bottom of Page)"/>
        <w:docPartUnique/>
      </w:docPartObj>
    </w:sdtPr>
    <w:sdtEndPr>
      <w:rPr>
        <w:rFonts w:ascii="Arial Narrow" w:hAnsi="Arial Narrow"/>
        <w:sz w:val="20"/>
        <w:szCs w:val="20"/>
      </w:rPr>
    </w:sdtEndPr>
    <w:sdtContent>
      <w:sdt>
        <w:sdtPr>
          <w:rPr>
            <w:rFonts w:ascii="Arial Narrow" w:hAnsi="Arial Narrow"/>
            <w:sz w:val="20"/>
            <w:szCs w:val="20"/>
          </w:rPr>
          <w:id w:val="-1705238520"/>
          <w:docPartObj>
            <w:docPartGallery w:val="Page Numbers (Top of Page)"/>
            <w:docPartUnique/>
          </w:docPartObj>
        </w:sdtPr>
        <w:sdtEndPr/>
        <w:sdtContent>
          <w:p w:rsidR="006E21AC" w:rsidRPr="006E21AC" w:rsidRDefault="006E21AC" w:rsidP="006E21AC">
            <w:pPr>
              <w:pStyle w:val="Footer"/>
              <w:jc w:val="center"/>
              <w:rPr>
                <w:rFonts w:ascii="Arial Narrow" w:hAnsi="Arial Narrow"/>
                <w:sz w:val="20"/>
                <w:szCs w:val="20"/>
              </w:rPr>
            </w:pPr>
            <w:r w:rsidRPr="006E21AC">
              <w:rPr>
                <w:rFonts w:ascii="Arial Narrow" w:hAnsi="Arial Narrow"/>
                <w:sz w:val="20"/>
                <w:szCs w:val="20"/>
              </w:rPr>
              <w:t xml:space="preserve">Page </w:t>
            </w:r>
            <w:r w:rsidRPr="006E21AC">
              <w:rPr>
                <w:rFonts w:ascii="Arial Narrow" w:hAnsi="Arial Narrow"/>
                <w:b/>
                <w:bCs/>
                <w:sz w:val="20"/>
                <w:szCs w:val="20"/>
              </w:rPr>
              <w:fldChar w:fldCharType="begin"/>
            </w:r>
            <w:r w:rsidRPr="006E21AC">
              <w:rPr>
                <w:rFonts w:ascii="Arial Narrow" w:hAnsi="Arial Narrow"/>
                <w:b/>
                <w:bCs/>
                <w:sz w:val="20"/>
                <w:szCs w:val="20"/>
              </w:rPr>
              <w:instrText xml:space="preserve"> PAGE </w:instrText>
            </w:r>
            <w:r w:rsidRPr="006E21AC">
              <w:rPr>
                <w:rFonts w:ascii="Arial Narrow" w:hAnsi="Arial Narrow"/>
                <w:b/>
                <w:bCs/>
                <w:sz w:val="20"/>
                <w:szCs w:val="20"/>
              </w:rPr>
              <w:fldChar w:fldCharType="separate"/>
            </w:r>
            <w:r w:rsidR="0043674D">
              <w:rPr>
                <w:rFonts w:ascii="Arial Narrow" w:hAnsi="Arial Narrow"/>
                <w:b/>
                <w:bCs/>
                <w:noProof/>
                <w:sz w:val="20"/>
                <w:szCs w:val="20"/>
              </w:rPr>
              <w:t>1</w:t>
            </w:r>
            <w:r w:rsidRPr="006E21AC">
              <w:rPr>
                <w:rFonts w:ascii="Arial Narrow" w:hAnsi="Arial Narrow"/>
                <w:b/>
                <w:bCs/>
                <w:sz w:val="20"/>
                <w:szCs w:val="20"/>
              </w:rPr>
              <w:fldChar w:fldCharType="end"/>
            </w:r>
            <w:r w:rsidRPr="006E21AC">
              <w:rPr>
                <w:rFonts w:ascii="Arial Narrow" w:hAnsi="Arial Narrow"/>
                <w:sz w:val="20"/>
                <w:szCs w:val="20"/>
              </w:rPr>
              <w:t xml:space="preserve"> of </w:t>
            </w:r>
            <w:r w:rsidRPr="006E21AC">
              <w:rPr>
                <w:rFonts w:ascii="Arial Narrow" w:hAnsi="Arial Narrow"/>
                <w:b/>
                <w:bCs/>
                <w:sz w:val="20"/>
                <w:szCs w:val="20"/>
              </w:rPr>
              <w:fldChar w:fldCharType="begin"/>
            </w:r>
            <w:r w:rsidRPr="006E21AC">
              <w:rPr>
                <w:rFonts w:ascii="Arial Narrow" w:hAnsi="Arial Narrow"/>
                <w:b/>
                <w:bCs/>
                <w:sz w:val="20"/>
                <w:szCs w:val="20"/>
              </w:rPr>
              <w:instrText xml:space="preserve"> NUMPAGES  </w:instrText>
            </w:r>
            <w:r w:rsidRPr="006E21AC">
              <w:rPr>
                <w:rFonts w:ascii="Arial Narrow" w:hAnsi="Arial Narrow"/>
                <w:b/>
                <w:bCs/>
                <w:sz w:val="20"/>
                <w:szCs w:val="20"/>
              </w:rPr>
              <w:fldChar w:fldCharType="separate"/>
            </w:r>
            <w:r w:rsidR="0043674D">
              <w:rPr>
                <w:rFonts w:ascii="Arial Narrow" w:hAnsi="Arial Narrow"/>
                <w:b/>
                <w:bCs/>
                <w:noProof/>
                <w:sz w:val="20"/>
                <w:szCs w:val="20"/>
              </w:rPr>
              <w:t>1</w:t>
            </w:r>
            <w:r w:rsidRPr="006E21AC">
              <w:rPr>
                <w:rFonts w:ascii="Arial Narrow" w:hAnsi="Arial Narrow"/>
                <w:b/>
                <w:bCs/>
                <w:sz w:val="20"/>
                <w:szCs w:val="20"/>
              </w:rPr>
              <w:fldChar w:fldCharType="end"/>
            </w:r>
          </w:p>
        </w:sdtContent>
      </w:sdt>
    </w:sdtContent>
  </w:sdt>
  <w:p w:rsidR="006E21AC" w:rsidRDefault="006E21A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1AC" w:rsidRDefault="006E21AC" w:rsidP="006E21AC">
      <w:pPr>
        <w:spacing w:after="0" w:line="240" w:lineRule="auto"/>
      </w:pPr>
      <w:r>
        <w:separator/>
      </w:r>
    </w:p>
  </w:footnote>
  <w:footnote w:type="continuationSeparator" w:id="0">
    <w:p w:rsidR="006E21AC" w:rsidRDefault="006E21AC" w:rsidP="006E21AC">
      <w:pPr>
        <w:spacing w:after="0" w:line="240" w:lineRule="auto"/>
      </w:pPr>
      <w:r>
        <w:continuationSeparator/>
      </w:r>
    </w:p>
  </w:footnote>
  <w:footnote w:id="1">
    <w:p w:rsidR="00FC1B9B" w:rsidRDefault="00FC1B9B" w:rsidP="00FC1B9B">
      <w:pPr>
        <w:pStyle w:val="FootnoteText"/>
      </w:pPr>
      <w:r>
        <w:rPr>
          <w:rStyle w:val="FootnoteReference"/>
        </w:rPr>
        <w:footnoteRef/>
      </w:r>
      <w:r>
        <w:t xml:space="preserve"> </w:t>
      </w:r>
      <w:r w:rsidRPr="001F0026">
        <w:rPr>
          <w:i/>
          <w:sz w:val="18"/>
          <w:szCs w:val="18"/>
          <w:lang w:val="en-US"/>
        </w:rPr>
        <w:t xml:space="preserve">In cases where invoices are supplied as documentary evidence, it is advised that invoices closest to the Base Index date and the End Index date be submitted.  It should ideally reflect the </w:t>
      </w:r>
      <w:r>
        <w:rPr>
          <w:i/>
          <w:sz w:val="18"/>
          <w:szCs w:val="18"/>
          <w:lang w:val="en-US"/>
        </w:rPr>
        <w:t>adjustment</w:t>
      </w:r>
      <w:r w:rsidRPr="001F0026">
        <w:rPr>
          <w:i/>
          <w:sz w:val="18"/>
          <w:szCs w:val="18"/>
          <w:lang w:val="en-US"/>
        </w:rPr>
        <w:t xml:space="preserve"> period.</w:t>
      </w:r>
    </w:p>
  </w:footnote>
  <w:footnote w:id="2">
    <w:p w:rsidR="00FC1B9B" w:rsidRPr="007960F6" w:rsidRDefault="00FC1B9B" w:rsidP="00FC1B9B">
      <w:pPr>
        <w:pStyle w:val="FootnoteText"/>
        <w:rPr>
          <w:lang w:val="en-US"/>
        </w:rPr>
      </w:pPr>
      <w:r w:rsidRPr="001F0026">
        <w:rPr>
          <w:rStyle w:val="FootnoteReference"/>
          <w:i/>
          <w:sz w:val="18"/>
          <w:szCs w:val="18"/>
        </w:rPr>
        <w:footnoteRef/>
      </w:r>
      <w:r w:rsidRPr="001F0026">
        <w:rPr>
          <w:i/>
          <w:sz w:val="18"/>
          <w:szCs w:val="18"/>
        </w:rPr>
        <w:t xml:space="preserve"> </w:t>
      </w:r>
      <w:r w:rsidRPr="001F0026">
        <w:rPr>
          <w:i/>
          <w:sz w:val="18"/>
          <w:szCs w:val="18"/>
          <w:lang w:val="en-US"/>
        </w:rPr>
        <w:t>In the absence of a labour agreement, the labour cost component will be adjusted with CPI Headline inflation.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1AC"/>
    <w:rsid w:val="000321DC"/>
    <w:rsid w:val="00300792"/>
    <w:rsid w:val="0043674D"/>
    <w:rsid w:val="004D632D"/>
    <w:rsid w:val="005031CC"/>
    <w:rsid w:val="006439FE"/>
    <w:rsid w:val="006E21AC"/>
    <w:rsid w:val="00AD091B"/>
    <w:rsid w:val="00B047D8"/>
    <w:rsid w:val="00B94B7B"/>
    <w:rsid w:val="00C04A0F"/>
    <w:rsid w:val="00D8448B"/>
    <w:rsid w:val="00E61259"/>
    <w:rsid w:val="00F934E2"/>
    <w:rsid w:val="00FC1B9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7302D"/>
  <w15:chartTrackingRefBased/>
  <w15:docId w15:val="{D7F89A41-420B-47F6-9E3D-E3CC403B7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Yu Gothic" w:eastAsiaTheme="minorHAnsi" w:hAnsi="Yu Gothic"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21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1AC"/>
  </w:style>
  <w:style w:type="paragraph" w:styleId="Footer">
    <w:name w:val="footer"/>
    <w:basedOn w:val="Normal"/>
    <w:link w:val="FooterChar"/>
    <w:uiPriority w:val="99"/>
    <w:unhideWhenUsed/>
    <w:rsid w:val="006E21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1AC"/>
  </w:style>
  <w:style w:type="paragraph" w:styleId="FootnoteText">
    <w:name w:val="footnote text"/>
    <w:basedOn w:val="Normal"/>
    <w:link w:val="FootnoteTextChar"/>
    <w:semiHidden/>
    <w:rsid w:val="00B047D8"/>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B047D8"/>
    <w:rPr>
      <w:rFonts w:ascii="Arial" w:eastAsia="Times New Roman" w:hAnsi="Arial" w:cs="Times New Roman"/>
      <w:sz w:val="20"/>
      <w:szCs w:val="20"/>
      <w:lang w:val="en-GB"/>
    </w:rPr>
  </w:style>
  <w:style w:type="character" w:styleId="FootnoteReference">
    <w:name w:val="footnote reference"/>
    <w:aliases w:val="ftref"/>
    <w:basedOn w:val="DefaultParagraphFont"/>
    <w:rsid w:val="00B047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109</Words>
  <Characters>626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Mothushi Moifo</dc:creator>
  <cp:keywords/>
  <dc:description/>
  <cp:lastModifiedBy>Sithembiso Mahlalela</cp:lastModifiedBy>
  <cp:revision>3</cp:revision>
  <dcterms:created xsi:type="dcterms:W3CDTF">2019-05-22T14:32:00Z</dcterms:created>
  <dcterms:modified xsi:type="dcterms:W3CDTF">2019-07-03T07:36:00Z</dcterms:modified>
</cp:coreProperties>
</file>